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BF" w:rsidRPr="00B064BF" w:rsidRDefault="00B064BF" w:rsidP="00B06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4BF">
        <w:rPr>
          <w:rFonts w:ascii="Times New Roman" w:hAnsi="Times New Roman" w:cs="Times New Roman"/>
          <w:sz w:val="28"/>
          <w:szCs w:val="28"/>
        </w:rPr>
        <w:t>УДК 376.1</w:t>
      </w:r>
    </w:p>
    <w:p w:rsidR="009816D7" w:rsidRPr="009816D7" w:rsidRDefault="009816D7" w:rsidP="00981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6D7" w:rsidRDefault="009816D7" w:rsidP="009816D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С.Д.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Джейранова</w:t>
      </w:r>
      <w:proofErr w:type="spellEnd"/>
    </w:p>
    <w:p w:rsidR="009816D7" w:rsidRPr="009816D7" w:rsidRDefault="009816D7" w:rsidP="009816D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816D7">
        <w:rPr>
          <w:rFonts w:ascii="Times New Roman" w:hAnsi="Times New Roman" w:cs="Times New Roman"/>
          <w:b/>
          <w:i/>
          <w:sz w:val="28"/>
          <w:szCs w:val="28"/>
        </w:rPr>
        <w:t xml:space="preserve">ФГБОУ </w:t>
      </w:r>
      <w:proofErr w:type="gramStart"/>
      <w:r w:rsidRPr="009816D7">
        <w:rPr>
          <w:rFonts w:ascii="Times New Roman" w:hAnsi="Times New Roman" w:cs="Times New Roman"/>
          <w:b/>
          <w:i/>
          <w:sz w:val="28"/>
          <w:szCs w:val="28"/>
        </w:rPr>
        <w:t>ВО</w:t>
      </w:r>
      <w:proofErr w:type="gramEnd"/>
      <w:r w:rsidRPr="009816D7">
        <w:rPr>
          <w:rFonts w:ascii="Times New Roman" w:hAnsi="Times New Roman" w:cs="Times New Roman"/>
          <w:b/>
          <w:i/>
          <w:sz w:val="28"/>
          <w:szCs w:val="28"/>
        </w:rPr>
        <w:t xml:space="preserve"> «Мурманский арктический государственный университет»</w:t>
      </w:r>
    </w:p>
    <w:p w:rsidR="009816D7" w:rsidRDefault="009816D7" w:rsidP="009816D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816D7">
        <w:rPr>
          <w:rFonts w:ascii="Times New Roman" w:hAnsi="Times New Roman" w:cs="Times New Roman"/>
          <w:b/>
          <w:i/>
          <w:sz w:val="28"/>
          <w:szCs w:val="28"/>
        </w:rPr>
        <w:t>г. Мурманск, Россия</w:t>
      </w:r>
    </w:p>
    <w:p w:rsidR="00B064BF" w:rsidRPr="002E2310" w:rsidRDefault="00B064BF" w:rsidP="00B064BF">
      <w:pPr>
        <w:pStyle w:val="a6"/>
        <w:spacing w:before="0" w:beforeAutospacing="0" w:after="0" w:afterAutospacing="0"/>
        <w:rPr>
          <w:b/>
          <w:i/>
          <w:color w:val="000000"/>
          <w:sz w:val="27"/>
          <w:szCs w:val="27"/>
        </w:rPr>
      </w:pPr>
    </w:p>
    <w:p w:rsidR="009816D7" w:rsidRDefault="009816D7" w:rsidP="00981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0CB" w:rsidRDefault="009816D7" w:rsidP="00981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6D7">
        <w:rPr>
          <w:rFonts w:ascii="Times New Roman" w:hAnsi="Times New Roman" w:cs="Times New Roman"/>
          <w:b/>
          <w:sz w:val="28"/>
          <w:szCs w:val="28"/>
        </w:rPr>
        <w:t>Изучение психологического климата в коллективе младших школьников в инклюзивной среде</w:t>
      </w:r>
    </w:p>
    <w:p w:rsidR="009816D7" w:rsidRDefault="009816D7" w:rsidP="00981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6D7" w:rsidRPr="00E65974" w:rsidRDefault="009816D7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6D7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="00E659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974" w:rsidRPr="00E65974">
        <w:rPr>
          <w:rFonts w:ascii="Times New Roman" w:hAnsi="Times New Roman" w:cs="Times New Roman"/>
          <w:sz w:val="28"/>
          <w:szCs w:val="28"/>
        </w:rPr>
        <w:t>в статье представлены результаты диагностического обследования психологич</w:t>
      </w:r>
      <w:r w:rsidR="00E65974">
        <w:rPr>
          <w:rFonts w:ascii="Times New Roman" w:hAnsi="Times New Roman" w:cs="Times New Roman"/>
          <w:sz w:val="28"/>
          <w:szCs w:val="28"/>
        </w:rPr>
        <w:t>е</w:t>
      </w:r>
      <w:r w:rsidR="00E65974" w:rsidRPr="00E65974">
        <w:rPr>
          <w:rFonts w:ascii="Times New Roman" w:hAnsi="Times New Roman" w:cs="Times New Roman"/>
          <w:sz w:val="28"/>
          <w:szCs w:val="28"/>
        </w:rPr>
        <w:t>ского климата в коллективе младших школьников, обучающихся в инклюзивной среде</w:t>
      </w:r>
      <w:r w:rsidR="00E65974">
        <w:rPr>
          <w:rFonts w:ascii="Times New Roman" w:hAnsi="Times New Roman" w:cs="Times New Roman"/>
          <w:sz w:val="28"/>
          <w:szCs w:val="28"/>
        </w:rPr>
        <w:t xml:space="preserve">. Определено понятие психологического климата, дана характеристика благоприятного и неблагоприятного климата в коллективе. В результате проведенной диагностики предложены рекомендации для педагогов по формированию благоприятных межличностных отношений между </w:t>
      </w:r>
      <w:proofErr w:type="gramStart"/>
      <w:r w:rsidR="00E6597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65974">
        <w:rPr>
          <w:rFonts w:ascii="Times New Roman" w:hAnsi="Times New Roman" w:cs="Times New Roman"/>
          <w:sz w:val="28"/>
          <w:szCs w:val="28"/>
        </w:rPr>
        <w:t xml:space="preserve"> с нормативным и отклоняющимся развитием.</w:t>
      </w:r>
    </w:p>
    <w:p w:rsidR="009816D7" w:rsidRDefault="009816D7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6D7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="00E659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974" w:rsidRPr="00E65974">
        <w:rPr>
          <w:rFonts w:ascii="Times New Roman" w:hAnsi="Times New Roman" w:cs="Times New Roman"/>
          <w:sz w:val="28"/>
          <w:szCs w:val="28"/>
        </w:rPr>
        <w:t>младшие школьники, психологический климат, диагностические методики, инклюзивное обучение</w:t>
      </w:r>
    </w:p>
    <w:p w:rsidR="00E65974" w:rsidRPr="00E65974" w:rsidRDefault="00E65974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6D7" w:rsidRPr="002E2310" w:rsidRDefault="00E65974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97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Abstract: </w:t>
      </w:r>
      <w:r w:rsidRPr="00E65974">
        <w:rPr>
          <w:rFonts w:ascii="Times New Roman" w:hAnsi="Times New Roman" w:cs="Times New Roman"/>
          <w:sz w:val="28"/>
          <w:szCs w:val="28"/>
          <w:lang w:val="en-US"/>
        </w:rPr>
        <w:t xml:space="preserve">the article presents the results of a diagnostic examination of the psychological climate in the team of younger students studying in an inclusive environment. The concept of psychological climate is </w:t>
      </w:r>
      <w:proofErr w:type="gramStart"/>
      <w:r w:rsidRPr="00E65974">
        <w:rPr>
          <w:rFonts w:ascii="Times New Roman" w:hAnsi="Times New Roman" w:cs="Times New Roman"/>
          <w:sz w:val="28"/>
          <w:szCs w:val="28"/>
          <w:lang w:val="en-US"/>
        </w:rPr>
        <w:t>defined,</w:t>
      </w:r>
      <w:proofErr w:type="gramEnd"/>
      <w:r w:rsidRPr="00E65974">
        <w:rPr>
          <w:rFonts w:ascii="Times New Roman" w:hAnsi="Times New Roman" w:cs="Times New Roman"/>
          <w:sz w:val="28"/>
          <w:szCs w:val="28"/>
          <w:lang w:val="en-US"/>
        </w:rPr>
        <w:t xml:space="preserve"> the characteristic of favorable and unfavorable climate in the team is given. As a result of the </w:t>
      </w:r>
      <w:proofErr w:type="gramStart"/>
      <w:r w:rsidRPr="00E65974">
        <w:rPr>
          <w:rFonts w:ascii="Times New Roman" w:hAnsi="Times New Roman" w:cs="Times New Roman"/>
          <w:sz w:val="28"/>
          <w:szCs w:val="28"/>
          <w:lang w:val="en-US"/>
        </w:rPr>
        <w:t>diagnosis</w:t>
      </w:r>
      <w:proofErr w:type="gramEnd"/>
      <w:r w:rsidRPr="00E65974">
        <w:rPr>
          <w:rFonts w:ascii="Times New Roman" w:hAnsi="Times New Roman" w:cs="Times New Roman"/>
          <w:sz w:val="28"/>
          <w:szCs w:val="28"/>
          <w:lang w:val="en-US"/>
        </w:rPr>
        <w:t>, recommendations for teachers on the formation of favorable interpersonal relations between students with normative and deviant development are proposed.</w:t>
      </w:r>
    </w:p>
    <w:p w:rsidR="00E65974" w:rsidRPr="002E2310" w:rsidRDefault="00E65974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7"/>
          <w:lang w:val="en-US"/>
        </w:rPr>
      </w:pPr>
      <w:r w:rsidRPr="00E65974">
        <w:rPr>
          <w:rFonts w:ascii="Times New Roman" w:hAnsi="Times New Roman" w:cs="Times New Roman"/>
          <w:b/>
          <w:sz w:val="28"/>
          <w:szCs w:val="27"/>
          <w:lang w:val="en-US"/>
        </w:rPr>
        <w:t>Keywords:</w:t>
      </w:r>
      <w:r w:rsidRPr="00E65974">
        <w:rPr>
          <w:rFonts w:ascii="Times New Roman" w:hAnsi="Times New Roman" w:cs="Times New Roman"/>
          <w:sz w:val="28"/>
          <w:szCs w:val="27"/>
          <w:lang w:val="en-US"/>
        </w:rPr>
        <w:t xml:space="preserve"> </w:t>
      </w:r>
      <w:r w:rsidRPr="00E65974">
        <w:rPr>
          <w:rFonts w:ascii="Times New Roman" w:hAnsi="Times New Roman" w:cs="Times New Roman"/>
          <w:i/>
          <w:sz w:val="28"/>
          <w:szCs w:val="27"/>
          <w:lang w:val="en-US"/>
        </w:rPr>
        <w:t>primary school students, psychological climate, diagnostic methods, inclusive education</w:t>
      </w:r>
    </w:p>
    <w:p w:rsidR="00E65974" w:rsidRPr="00B064BF" w:rsidRDefault="00E65974" w:rsidP="00B064BF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B064BF" w:rsidRDefault="00B064BF" w:rsidP="00B064B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A.V.Lebedeva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 </w:t>
      </w:r>
    </w:p>
    <w:p w:rsidR="00B064BF" w:rsidRPr="00E65974" w:rsidRDefault="00B064BF" w:rsidP="00B064BF">
      <w:pPr>
        <w:pStyle w:val="a6"/>
        <w:spacing w:before="0" w:beforeAutospacing="0" w:after="0" w:afterAutospacing="0"/>
        <w:jc w:val="right"/>
        <w:rPr>
          <w:b/>
          <w:i/>
          <w:color w:val="000000"/>
          <w:sz w:val="27"/>
          <w:szCs w:val="27"/>
          <w:lang w:val="en-US"/>
        </w:rPr>
      </w:pPr>
      <w:r w:rsidRPr="00E65974">
        <w:rPr>
          <w:b/>
          <w:i/>
          <w:color w:val="000000"/>
          <w:sz w:val="27"/>
          <w:szCs w:val="27"/>
          <w:lang w:val="en-US"/>
        </w:rPr>
        <w:t>FSBEI HE «Murmansk arctic state university»</w:t>
      </w:r>
    </w:p>
    <w:p w:rsidR="00B064BF" w:rsidRPr="00E65974" w:rsidRDefault="00B064BF" w:rsidP="00B064BF">
      <w:pPr>
        <w:pStyle w:val="a6"/>
        <w:spacing w:before="0" w:beforeAutospacing="0" w:after="0" w:afterAutospacing="0"/>
        <w:jc w:val="right"/>
        <w:rPr>
          <w:b/>
          <w:i/>
          <w:color w:val="000000"/>
          <w:sz w:val="27"/>
          <w:szCs w:val="27"/>
          <w:lang w:val="en-US"/>
        </w:rPr>
      </w:pPr>
      <w:r w:rsidRPr="00B064BF">
        <w:rPr>
          <w:b/>
          <w:i/>
          <w:color w:val="000000"/>
          <w:sz w:val="27"/>
          <w:szCs w:val="27"/>
          <w:lang w:val="en-US"/>
        </w:rPr>
        <w:t>Murmansk, Russi</w:t>
      </w:r>
      <w:r w:rsidRPr="00E65974">
        <w:rPr>
          <w:b/>
          <w:i/>
          <w:color w:val="000000"/>
          <w:sz w:val="27"/>
          <w:szCs w:val="27"/>
          <w:lang w:val="en-US"/>
        </w:rPr>
        <w:t>a</w:t>
      </w:r>
    </w:p>
    <w:p w:rsidR="00B064BF" w:rsidRPr="00B064BF" w:rsidRDefault="00B064BF" w:rsidP="00B064B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</w:pPr>
    </w:p>
    <w:p w:rsidR="00B064BF" w:rsidRPr="00B064BF" w:rsidRDefault="00B064BF" w:rsidP="00B064B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</w:pPr>
      <w:r w:rsidRPr="00B064B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S.D. </w:t>
      </w:r>
      <w:proofErr w:type="spellStart"/>
      <w:r w:rsidRPr="00B064B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Jeyranova</w:t>
      </w:r>
      <w:proofErr w:type="spellEnd"/>
    </w:p>
    <w:p w:rsidR="00B064BF" w:rsidRPr="00B064BF" w:rsidRDefault="00B064BF" w:rsidP="00B064BF">
      <w:pPr>
        <w:pStyle w:val="a6"/>
        <w:spacing w:before="0" w:beforeAutospacing="0" w:after="0" w:afterAutospacing="0"/>
        <w:jc w:val="right"/>
        <w:rPr>
          <w:b/>
          <w:i/>
          <w:color w:val="000000"/>
          <w:sz w:val="27"/>
          <w:szCs w:val="27"/>
          <w:lang w:val="en-US"/>
        </w:rPr>
      </w:pPr>
      <w:r w:rsidRPr="00B064BF">
        <w:rPr>
          <w:b/>
          <w:i/>
          <w:color w:val="000000"/>
          <w:sz w:val="27"/>
          <w:szCs w:val="27"/>
          <w:lang w:val="en-US"/>
        </w:rPr>
        <w:t>FSBEI HE «Murmansk arctic state university»</w:t>
      </w:r>
    </w:p>
    <w:p w:rsidR="00B064BF" w:rsidRPr="00B064BF" w:rsidRDefault="00B064BF" w:rsidP="00B064B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2E2310">
        <w:rPr>
          <w:rFonts w:ascii="Times New Roman" w:hAnsi="Times New Roman" w:cs="Times New Roman"/>
          <w:b/>
          <w:i/>
          <w:color w:val="000000"/>
          <w:sz w:val="27"/>
          <w:szCs w:val="27"/>
          <w:lang w:val="en-US"/>
        </w:rPr>
        <w:t>Murmansk, Russi</w:t>
      </w:r>
      <w:r w:rsidRPr="00B064BF">
        <w:rPr>
          <w:rFonts w:ascii="Times New Roman" w:hAnsi="Times New Roman" w:cs="Times New Roman"/>
          <w:b/>
          <w:i/>
          <w:color w:val="000000"/>
          <w:sz w:val="27"/>
          <w:szCs w:val="27"/>
          <w:lang w:val="en-US"/>
        </w:rPr>
        <w:t>a</w:t>
      </w:r>
    </w:p>
    <w:p w:rsidR="00B064BF" w:rsidRDefault="00B064BF" w:rsidP="00E65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E65974" w:rsidRPr="00E65974" w:rsidRDefault="00E65974" w:rsidP="00E65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B064BF">
        <w:rPr>
          <w:rFonts w:ascii="Times New Roman" w:hAnsi="Times New Roman" w:cs="Times New Roman"/>
          <w:b/>
          <w:sz w:val="32"/>
          <w:szCs w:val="28"/>
          <w:lang w:val="en-US"/>
        </w:rPr>
        <w:t>The study of the psychological climate in the</w:t>
      </w:r>
      <w:r w:rsidRPr="00E65974">
        <w:rPr>
          <w:rFonts w:ascii="Times New Roman" w:hAnsi="Times New Roman" w:cs="Times New Roman"/>
          <w:b/>
          <w:sz w:val="32"/>
          <w:szCs w:val="28"/>
          <w:lang w:val="en-US"/>
        </w:rPr>
        <w:t xml:space="preserve"> team of younger students in an inclusive environment</w:t>
      </w:r>
    </w:p>
    <w:p w:rsidR="00E65974" w:rsidRPr="00E65974" w:rsidRDefault="00E65974" w:rsidP="00E65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9816D7" w:rsidRDefault="009816D7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период младшего школьного возраста у детей закладываются основы социального взаимодействия со сверстниками и взрослыми. Формируются социальные навыки, дети осваивают правила поведения в коллективе. Создание благоприятного психологического климата в классе является одной из важных задач в работе классного руководителя и </w:t>
      </w:r>
      <w:r w:rsidR="00C408CF">
        <w:rPr>
          <w:rFonts w:ascii="Times New Roman" w:hAnsi="Times New Roman" w:cs="Times New Roman"/>
          <w:sz w:val="28"/>
          <w:szCs w:val="28"/>
        </w:rPr>
        <w:t>других специалистов школы.</w:t>
      </w:r>
    </w:p>
    <w:p w:rsidR="00C408CF" w:rsidRDefault="00C408CF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Психологический климат класса представляет собой отношений между личностями, эмоциональная окраска, который выражается в процессе совместной деятельности. Климат отражает отношения группы к человеку, к общему делу, к событиям в жизни класса и за ее пределами</w:t>
      </w:r>
      <w:r w:rsidR="00BE4EB9" w:rsidRPr="00BE4EB9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8CF" w:rsidRDefault="00C408CF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 в коллективе формируется постепенно, в процессе знакомства, учебной деятельности</w:t>
      </w:r>
      <w:r w:rsidR="00FB0B9A">
        <w:rPr>
          <w:rFonts w:ascii="Times New Roman" w:hAnsi="Times New Roman" w:cs="Times New Roman"/>
          <w:sz w:val="28"/>
          <w:szCs w:val="28"/>
        </w:rPr>
        <w:t xml:space="preserve">, образования </w:t>
      </w:r>
      <w:proofErr w:type="spellStart"/>
      <w:r w:rsidR="00FB0B9A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="00FB0B9A">
        <w:rPr>
          <w:rFonts w:ascii="Times New Roman" w:hAnsi="Times New Roman" w:cs="Times New Roman"/>
          <w:sz w:val="28"/>
          <w:szCs w:val="28"/>
        </w:rPr>
        <w:t xml:space="preserve"> в классе по общим интересам и т.д.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CF" w:rsidRPr="00BE4EB9" w:rsidRDefault="00FB0B9A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Благоприятный климат класса характеризуется позитивными и доброжелательными отношениями между сверстниками, способностью к осуществлению продуктивной совместной деятельности. Сплоченность коллектива – основной показатель положительного психологического климата в классе.</w:t>
      </w:r>
    </w:p>
    <w:p w:rsidR="00FB0B9A" w:rsidRDefault="00FB0B9A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Неблагоприятный климат выражается в негативном проявлении отношений между сверстниками, в равнодушном отношении к совместной деятельности, в конфликтах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обучающимися. Неблагоприятный климат в классе негативно отражается на каждом обучающемся, задерживает его развитие, понижает эффективность образовательного процесса</w:t>
      </w:r>
      <w:r w:rsidR="00BE4EB9" w:rsidRPr="00BE4EB9">
        <w:rPr>
          <w:rFonts w:ascii="Times New Roman" w:hAnsi="Times New Roman" w:cs="Times New Roman"/>
          <w:sz w:val="28"/>
          <w:szCs w:val="28"/>
        </w:rPr>
        <w:t>[4]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B9A" w:rsidRDefault="00FB0B9A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благоприятного психологического климата особенно важно при организации инклюзивного обучения детей. Социализация младших школьников с особенностями в развитии, включение их в коллектив является одной из основных направлений инклюзии. У детей с нарушениями в развитии существуют трудности в установлении контакта с окружающими сверстниками и взрослыми. В связи с этим ему необходимо помочь стать полноправной частью классного коллектива, создать необходимые условия для формирования благоприятных межличностных отношений между сверстниками в классе.</w:t>
      </w:r>
    </w:p>
    <w:p w:rsidR="00FB0B9A" w:rsidRPr="00BE4EB9" w:rsidRDefault="00D47B69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психологического климата проводилось во втором классе общеобразовательной школы, где обучаются совместно с нормативно развивающимися детьми два ребенка с задержкой психического развития.</w:t>
      </w:r>
      <w:r w:rsidR="00BE4EB9" w:rsidRPr="00BE4EB9">
        <w:rPr>
          <w:rFonts w:ascii="Times New Roman" w:hAnsi="Times New Roman" w:cs="Times New Roman"/>
          <w:sz w:val="28"/>
          <w:szCs w:val="28"/>
        </w:rPr>
        <w:t xml:space="preserve"> </w:t>
      </w:r>
      <w:r w:rsidR="00BE4EB9">
        <w:rPr>
          <w:rFonts w:ascii="Times New Roman" w:hAnsi="Times New Roman" w:cs="Times New Roman"/>
          <w:sz w:val="28"/>
          <w:szCs w:val="28"/>
        </w:rPr>
        <w:t>Диагностировано 27 человек.</w:t>
      </w:r>
    </w:p>
    <w:p w:rsidR="00D47B69" w:rsidRDefault="00D47B69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Использованы следующие диагностические методики:</w:t>
      </w:r>
    </w:p>
    <w:p w:rsidR="00D47B69" w:rsidRDefault="00D47B69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-Социометрия;</w:t>
      </w:r>
    </w:p>
    <w:p w:rsidR="00D47B69" w:rsidRDefault="00D47B69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-Психологический климат классного коллектива (В.С. Ивашкин, В.В. Онуфриева);</w:t>
      </w:r>
    </w:p>
    <w:p w:rsidR="00D47B69" w:rsidRDefault="00D47B69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-Методика оценки психологической атмосферы в коллективе (А.Ф.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>) адаптирована Ю.Л. Ханиным.</w:t>
      </w:r>
      <w:bookmarkStart w:id="0" w:name="_GoBack"/>
      <w:bookmarkEnd w:id="0"/>
    </w:p>
    <w:p w:rsidR="00D47B69" w:rsidRDefault="002F77C7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социометрического исследования выявили,</w:t>
      </w:r>
      <w:r w:rsidR="009C6B9A">
        <w:rPr>
          <w:rFonts w:ascii="Times New Roman" w:hAnsi="Times New Roman" w:cs="Times New Roman"/>
          <w:sz w:val="28"/>
          <w:szCs w:val="28"/>
        </w:rPr>
        <w:t xml:space="preserve"> что отверженными в классе являются два мальчика (один из них с особенностями в развитии, количество негативных выборов «-31,5», у второго «-9,5»). </w:t>
      </w:r>
      <w:r w:rsidR="00411CB1">
        <w:rPr>
          <w:rFonts w:ascii="Times New Roman" w:hAnsi="Times New Roman" w:cs="Times New Roman"/>
          <w:sz w:val="28"/>
          <w:szCs w:val="28"/>
        </w:rPr>
        <w:t xml:space="preserve">Также выявлены наиболее предпочитаемые дети в классе:  </w:t>
      </w:r>
      <w:r w:rsidR="00D57609">
        <w:rPr>
          <w:rFonts w:ascii="Times New Roman" w:hAnsi="Times New Roman" w:cs="Times New Roman"/>
        </w:rPr>
        <w:t>Виктория П.-9 б., Ева Ф.-8б., Дарья К. и Полина П. – по 7,5б..</w:t>
      </w:r>
      <w:r w:rsidR="00B26E1F">
        <w:rPr>
          <w:rFonts w:ascii="Times New Roman" w:hAnsi="Times New Roman" w:cs="Times New Roman"/>
          <w:sz w:val="28"/>
          <w:szCs w:val="28"/>
        </w:rPr>
        <w:t xml:space="preserve">Взаимных выборов в классе небольшое количество, что говорит о </w:t>
      </w:r>
      <w:proofErr w:type="gramStart"/>
      <w:r w:rsidR="00B26E1F">
        <w:rPr>
          <w:rFonts w:ascii="Times New Roman" w:hAnsi="Times New Roman" w:cs="Times New Roman"/>
          <w:sz w:val="28"/>
          <w:szCs w:val="28"/>
        </w:rPr>
        <w:t>недостаточной</w:t>
      </w:r>
      <w:proofErr w:type="gramEnd"/>
      <w:r w:rsidR="00B2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E1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26E1F">
        <w:rPr>
          <w:rFonts w:ascii="Times New Roman" w:hAnsi="Times New Roman" w:cs="Times New Roman"/>
          <w:sz w:val="28"/>
          <w:szCs w:val="28"/>
        </w:rPr>
        <w:t xml:space="preserve"> межличностных отношений между младшими школьниками в классе.</w:t>
      </w:r>
    </w:p>
    <w:p w:rsidR="002F77C7" w:rsidRDefault="002F77C7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В.С. Ивашкина,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Онуфриевой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«Психологический климат классного коллектива» позволяет оценить климат в коллективе по трем показателям – эмоциональному, моральному и деловому. В результате были получены результаты: среднее значение эмоционального показателя в классе - 3,2, морального - 3,6 и делового 3,7. Средний показатель психологического климата в классе - 0,13, что свидетельствует о низком его значении (&lt;4,5). </w:t>
      </w:r>
    </w:p>
    <w:p w:rsidR="00B26E1F" w:rsidRDefault="00B26E1F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809701"/>
            <wp:effectExtent l="0" t="0" r="19050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F77C7" w:rsidRDefault="002F77C7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методике</w:t>
      </w:r>
      <w:r w:rsidRPr="002F77C7">
        <w:rPr>
          <w:rFonts w:ascii="Times New Roman" w:hAnsi="Times New Roman" w:cs="Times New Roman"/>
          <w:sz w:val="28"/>
          <w:szCs w:val="28"/>
        </w:rPr>
        <w:t xml:space="preserve"> </w:t>
      </w:r>
      <w:r w:rsidR="00D57609">
        <w:rPr>
          <w:rFonts w:ascii="Times New Roman" w:hAnsi="Times New Roman" w:cs="Times New Roman"/>
          <w:sz w:val="28"/>
          <w:szCs w:val="28"/>
        </w:rPr>
        <w:t>«Оценка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психологической атмосферы в коллективе</w:t>
      </w:r>
      <w:r w:rsidR="00D576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детям нужно было о</w:t>
      </w:r>
      <w:r w:rsidR="009C6B9A">
        <w:rPr>
          <w:rFonts w:ascii="Times New Roman" w:hAnsi="Times New Roman" w:cs="Times New Roman"/>
          <w:sz w:val="28"/>
          <w:szCs w:val="28"/>
        </w:rPr>
        <w:t xml:space="preserve">характеризовать свой класс, определяя степень выраженности противоположных по смыслу признаков отношений в коллективе. Детям было сложно понять предложенное задание. Трудность в выборе степени выраженности признака, в основном дети выбирали крайние значения (1 или 8). </w:t>
      </w:r>
      <w:proofErr w:type="gramStart"/>
      <w:r w:rsidR="009C6B9A">
        <w:rPr>
          <w:rFonts w:ascii="Times New Roman" w:hAnsi="Times New Roman" w:cs="Times New Roman"/>
          <w:sz w:val="28"/>
          <w:szCs w:val="28"/>
        </w:rPr>
        <w:t>Перед проведением методики мы обсудили значение каждого признака, которые дети не знали (враждебность, удовлетворенность, продуктивность, равнодушие, сотрудничество, занимательность, успешность).</w:t>
      </w:r>
      <w:proofErr w:type="gramEnd"/>
      <w:r w:rsidR="009C6B9A">
        <w:rPr>
          <w:rFonts w:ascii="Times New Roman" w:hAnsi="Times New Roman" w:cs="Times New Roman"/>
          <w:sz w:val="28"/>
          <w:szCs w:val="28"/>
        </w:rPr>
        <w:t xml:space="preserve"> В результате данной методики среднее значение профиля психологической атмосферы в классе 24,1.</w:t>
      </w:r>
    </w:p>
    <w:p w:rsidR="009C6B9A" w:rsidRDefault="007866A6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4258646" wp14:editId="1E9D0BCA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866A6" w:rsidRDefault="007866A6" w:rsidP="0098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6A6" w:rsidRDefault="007866A6" w:rsidP="0078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проведенной диагностики сделали вывод о том, что необходимо организовать работу по укрепления межличностных отношений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 в классе. Особенно необходимо обратить внимание на отношения класса к детям, которые являются «отверженными» в классе. Были составлены рекомендации для педагогов «</w:t>
      </w:r>
      <w:r w:rsidRPr="007866A6">
        <w:rPr>
          <w:rFonts w:ascii="Times New Roman" w:hAnsi="Times New Roman" w:cs="Times New Roman"/>
          <w:bCs/>
          <w:sz w:val="28"/>
          <w:szCs w:val="28"/>
        </w:rPr>
        <w:t>Инклюзия как условие формирования межличностных отношений между младшими школьниками с нормативным и отклоняющимся развитием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866A6" w:rsidRDefault="007866A6" w:rsidP="007866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66A6">
        <w:rPr>
          <w:rFonts w:ascii="Times New Roman" w:hAnsi="Times New Roman" w:cs="Times New Roman"/>
          <w:bCs/>
          <w:iCs/>
          <w:sz w:val="28"/>
          <w:szCs w:val="28"/>
        </w:rPr>
        <w:t>Формирование коммуникативных навыков у ребенка с отклоняющимся развитием предполагает:</w:t>
      </w:r>
    </w:p>
    <w:p w:rsidR="007866A6" w:rsidRPr="00E65974" w:rsidRDefault="007866A6" w:rsidP="00E6597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65974">
        <w:rPr>
          <w:rFonts w:ascii="Times New Roman" w:hAnsi="Times New Roman" w:cs="Times New Roman"/>
          <w:bCs/>
          <w:sz w:val="28"/>
          <w:szCs w:val="28"/>
        </w:rPr>
        <w:t>Включение его в совместную деятельность с одноклассниками;</w:t>
      </w:r>
    </w:p>
    <w:p w:rsidR="007866A6" w:rsidRPr="00E65974" w:rsidRDefault="00E65974" w:rsidP="00E6597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Организацию</w:t>
      </w:r>
      <w:r w:rsidR="007866A6" w:rsidRPr="00E65974">
        <w:rPr>
          <w:rFonts w:ascii="Times New Roman" w:hAnsi="Times New Roman" w:cs="Times New Roman"/>
          <w:bCs/>
          <w:sz w:val="28"/>
          <w:szCs w:val="28"/>
        </w:rPr>
        <w:t xml:space="preserve"> на уроках групповой формы работы (по парам или всем классом);</w:t>
      </w:r>
    </w:p>
    <w:p w:rsidR="007866A6" w:rsidRPr="00E65974" w:rsidRDefault="007866A6" w:rsidP="00E6597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974">
        <w:rPr>
          <w:rFonts w:ascii="Times New Roman" w:hAnsi="Times New Roman" w:cs="Times New Roman"/>
          <w:bCs/>
          <w:sz w:val="28"/>
          <w:szCs w:val="28"/>
        </w:rPr>
        <w:t>Индивидуальные занятия с психологом-педагогом по формированию личностных качеств, необходимых для успешного взаимодействия с детьми (доброжелательность, отзывчивость и т.д.);</w:t>
      </w:r>
    </w:p>
    <w:p w:rsidR="007866A6" w:rsidRPr="00E65974" w:rsidRDefault="00E65974" w:rsidP="00E6597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уровня</w:t>
      </w:r>
      <w:r w:rsidR="007866A6" w:rsidRPr="00E65974">
        <w:rPr>
          <w:rFonts w:ascii="Times New Roman" w:hAnsi="Times New Roman" w:cs="Times New Roman"/>
          <w:bCs/>
          <w:sz w:val="28"/>
          <w:szCs w:val="28"/>
        </w:rPr>
        <w:t xml:space="preserve"> знаний ребёнка о правилах поведения в обществе</w:t>
      </w:r>
    </w:p>
    <w:p w:rsidR="007866A6" w:rsidRPr="00E65974" w:rsidRDefault="00E65974" w:rsidP="00E6597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Организацию</w:t>
      </w:r>
      <w:r w:rsidR="007866A6" w:rsidRPr="00E65974">
        <w:rPr>
          <w:rFonts w:ascii="Times New Roman" w:hAnsi="Times New Roman" w:cs="Times New Roman"/>
          <w:bCs/>
          <w:sz w:val="28"/>
          <w:szCs w:val="28"/>
        </w:rPr>
        <w:t xml:space="preserve"> совместных праздников и досуговых мероприятий (прогулок, экскурсий)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866A6" w:rsidRPr="007866A6" w:rsidRDefault="007866A6" w:rsidP="007866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6A6">
        <w:rPr>
          <w:rFonts w:ascii="Times New Roman" w:hAnsi="Times New Roman" w:cs="Times New Roman"/>
          <w:bCs/>
          <w:sz w:val="28"/>
          <w:szCs w:val="28"/>
        </w:rPr>
        <w:t>Организация работы с нормативно развивающимися младшими школьниками в инклюзивной среде по формированию благоприятных межличностных отношений в классе:</w:t>
      </w:r>
    </w:p>
    <w:p w:rsidR="007866A6" w:rsidRPr="007866A6" w:rsidRDefault="007866A6" w:rsidP="007866A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6A6">
        <w:rPr>
          <w:rFonts w:ascii="Times New Roman" w:hAnsi="Times New Roman" w:cs="Times New Roman"/>
          <w:bCs/>
          <w:sz w:val="28"/>
          <w:szCs w:val="28"/>
        </w:rPr>
        <w:t>Формирование у детей представлений о том, что все люди разные, но имеют одинаковые права и обязанности, имеют право на выражение своего мнения, у каждого человека есть свои особенности, возможности, интересы и т.д.</w:t>
      </w:r>
    </w:p>
    <w:p w:rsidR="007866A6" w:rsidRPr="007866A6" w:rsidRDefault="007866A6" w:rsidP="007866A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6A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Формирование толерантного отношения к ребенку с особенностями  развития, оказание помощи по необходимости </w:t>
      </w:r>
    </w:p>
    <w:p w:rsidR="007866A6" w:rsidRPr="007866A6" w:rsidRDefault="007866A6" w:rsidP="007866A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6A6">
        <w:rPr>
          <w:rFonts w:ascii="Times New Roman" w:hAnsi="Times New Roman" w:cs="Times New Roman"/>
          <w:bCs/>
          <w:sz w:val="28"/>
          <w:szCs w:val="28"/>
        </w:rPr>
        <w:t xml:space="preserve">Оказание «особому» ребенку с помощи, по необходимости </w:t>
      </w:r>
    </w:p>
    <w:p w:rsidR="007866A6" w:rsidRDefault="007866A6" w:rsidP="007866A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6A6">
        <w:rPr>
          <w:rFonts w:ascii="Times New Roman" w:hAnsi="Times New Roman" w:cs="Times New Roman"/>
          <w:bCs/>
          <w:sz w:val="28"/>
          <w:szCs w:val="28"/>
        </w:rPr>
        <w:t>Формирование таких качеств как отзывчивость и доброжелательность при взаимодействии со сверстниками, уважение к себе и другим</w:t>
      </w:r>
      <w:r w:rsidR="00E65974">
        <w:rPr>
          <w:rFonts w:ascii="Times New Roman" w:hAnsi="Times New Roman" w:cs="Times New Roman"/>
          <w:bCs/>
          <w:sz w:val="28"/>
          <w:szCs w:val="28"/>
        </w:rPr>
        <w:t>.</w:t>
      </w:r>
    </w:p>
    <w:p w:rsidR="002E2310" w:rsidRDefault="002E2310" w:rsidP="002E231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310" w:rsidRDefault="002E2310" w:rsidP="002E231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BE4EB9" w:rsidRPr="002E2310" w:rsidRDefault="00BE4EB9" w:rsidP="00D65E3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231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Аникеева Н.П. Психологический климат в коллективе. </w:t>
      </w:r>
      <w:proofErr w:type="gramStart"/>
      <w:r w:rsidRPr="002E231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-М</w:t>
      </w:r>
      <w:proofErr w:type="gramEnd"/>
      <w:r w:rsidRPr="002E231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.: Академия, 2002. – 264 с.</w:t>
      </w:r>
    </w:p>
    <w:p w:rsidR="00BE4EB9" w:rsidRPr="002E2310" w:rsidRDefault="00BE4EB9" w:rsidP="00D65E34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2310">
        <w:rPr>
          <w:rFonts w:ascii="Times New Roman" w:hAnsi="Times New Roman" w:cs="Times New Roman"/>
          <w:bCs/>
          <w:sz w:val="28"/>
          <w:szCs w:val="28"/>
        </w:rPr>
        <w:t>Волков И.П. Социометрические методы в социально-психологических исследованиях. – СПб</w:t>
      </w:r>
      <w:proofErr w:type="gramStart"/>
      <w:r w:rsidRPr="002E2310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Pr="002E2310">
        <w:rPr>
          <w:rFonts w:ascii="Times New Roman" w:hAnsi="Times New Roman" w:cs="Times New Roman"/>
          <w:bCs/>
          <w:sz w:val="28"/>
          <w:szCs w:val="28"/>
        </w:rPr>
        <w:t>Речь, 1998. – 120 с.</w:t>
      </w:r>
    </w:p>
    <w:p w:rsidR="00BE4EB9" w:rsidRPr="00D65E34" w:rsidRDefault="00BE4EB9" w:rsidP="00D65E3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5E34">
        <w:rPr>
          <w:rFonts w:ascii="Times New Roman" w:hAnsi="Times New Roman" w:cs="Times New Roman"/>
          <w:bCs/>
          <w:sz w:val="28"/>
          <w:szCs w:val="28"/>
        </w:rPr>
        <w:t>Ганошенко</w:t>
      </w:r>
      <w:proofErr w:type="spellEnd"/>
      <w:r w:rsidRPr="00D65E34">
        <w:rPr>
          <w:rFonts w:ascii="Times New Roman" w:hAnsi="Times New Roman" w:cs="Times New Roman"/>
          <w:bCs/>
          <w:sz w:val="28"/>
          <w:szCs w:val="28"/>
        </w:rPr>
        <w:t xml:space="preserve"> Н.И., Ермолова Т.В., Мещерякова С.Ю. Особенности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5E34">
        <w:rPr>
          <w:rFonts w:ascii="Times New Roman" w:hAnsi="Times New Roman" w:cs="Times New Roman"/>
          <w:bCs/>
          <w:sz w:val="28"/>
          <w:szCs w:val="28"/>
        </w:rPr>
        <w:t xml:space="preserve">личностного развития детей младшего школьного возраста / Н.И. </w:t>
      </w:r>
      <w:proofErr w:type="spellStart"/>
      <w:r w:rsidRPr="00D65E34">
        <w:rPr>
          <w:rFonts w:ascii="Times New Roman" w:hAnsi="Times New Roman" w:cs="Times New Roman"/>
          <w:bCs/>
          <w:sz w:val="28"/>
          <w:szCs w:val="28"/>
        </w:rPr>
        <w:t>Ганошенко</w:t>
      </w:r>
      <w:proofErr w:type="spellEnd"/>
      <w:r w:rsidRPr="00D65E34">
        <w:rPr>
          <w:rFonts w:ascii="Times New Roman" w:hAnsi="Times New Roman" w:cs="Times New Roman"/>
          <w:bCs/>
          <w:sz w:val="28"/>
          <w:szCs w:val="28"/>
        </w:rPr>
        <w:t>, Т.В. Ермолова, С.Ю. Мещерякова // Вопросы психологии. - 2007. - №1. - С. 17-38.</w:t>
      </w:r>
    </w:p>
    <w:p w:rsidR="00BE4EB9" w:rsidRDefault="00BE4EB9" w:rsidP="00D65E3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E2310">
        <w:rPr>
          <w:rFonts w:ascii="Times New Roman" w:hAnsi="Times New Roman" w:cs="Times New Roman"/>
          <w:bCs/>
          <w:sz w:val="28"/>
          <w:szCs w:val="28"/>
        </w:rPr>
        <w:t>Неймер</w:t>
      </w:r>
      <w:proofErr w:type="spellEnd"/>
      <w:r w:rsidRPr="002E2310">
        <w:rPr>
          <w:rFonts w:ascii="Times New Roman" w:hAnsi="Times New Roman" w:cs="Times New Roman"/>
          <w:bCs/>
          <w:sz w:val="28"/>
          <w:szCs w:val="28"/>
        </w:rPr>
        <w:t xml:space="preserve"> Ю.Л. Социально-психологический климат коллектива предприятия//Социологические исследования. 2010. - № 11, с. 87-88</w:t>
      </w:r>
    </w:p>
    <w:p w:rsidR="00B064BF" w:rsidRDefault="00B064BF" w:rsidP="00B064B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5974" w:rsidRDefault="00E65974" w:rsidP="00E6597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5974" w:rsidRPr="007866A6" w:rsidRDefault="00E65974" w:rsidP="00E6597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66A6" w:rsidRPr="007866A6" w:rsidRDefault="007866A6" w:rsidP="00786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66A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866A6" w:rsidRPr="007866A6" w:rsidRDefault="007866A6" w:rsidP="00786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866A6" w:rsidRPr="007866A6" w:rsidSect="009816D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F4A43"/>
    <w:multiLevelType w:val="hybridMultilevel"/>
    <w:tmpl w:val="6C009646"/>
    <w:lvl w:ilvl="0" w:tplc="A4C0E90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BC2B3C"/>
    <w:multiLevelType w:val="hybridMultilevel"/>
    <w:tmpl w:val="A6D84948"/>
    <w:lvl w:ilvl="0" w:tplc="7AE07C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AA0A8F"/>
    <w:multiLevelType w:val="hybridMultilevel"/>
    <w:tmpl w:val="A0ECF9A0"/>
    <w:lvl w:ilvl="0" w:tplc="7AE07C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6B4E20"/>
    <w:multiLevelType w:val="multilevel"/>
    <w:tmpl w:val="CDC2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D7"/>
    <w:rsid w:val="002E2310"/>
    <w:rsid w:val="002E3672"/>
    <w:rsid w:val="002F77C7"/>
    <w:rsid w:val="003440CB"/>
    <w:rsid w:val="00411CB1"/>
    <w:rsid w:val="007866A6"/>
    <w:rsid w:val="009816D7"/>
    <w:rsid w:val="009C6B9A"/>
    <w:rsid w:val="00B064BF"/>
    <w:rsid w:val="00B26E1F"/>
    <w:rsid w:val="00BE4EB9"/>
    <w:rsid w:val="00C408CF"/>
    <w:rsid w:val="00D47B69"/>
    <w:rsid w:val="00D57609"/>
    <w:rsid w:val="00D65E34"/>
    <w:rsid w:val="00E65974"/>
    <w:rsid w:val="00FB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E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66A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6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E2310"/>
    <w:rPr>
      <w:color w:val="0000FF" w:themeColor="hyperlink"/>
      <w:u w:val="single"/>
    </w:rPr>
  </w:style>
  <w:style w:type="character" w:customStyle="1" w:styleId="c0">
    <w:name w:val="c0"/>
    <w:basedOn w:val="a0"/>
    <w:rsid w:val="002E2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E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66A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6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E2310"/>
    <w:rPr>
      <w:color w:val="0000FF" w:themeColor="hyperlink"/>
      <w:u w:val="single"/>
    </w:rPr>
  </w:style>
  <w:style w:type="character" w:customStyle="1" w:styleId="c0">
    <w:name w:val="c0"/>
    <w:basedOn w:val="a0"/>
    <w:rsid w:val="002E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Методика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В.С. Ивашкина, В.В. Онуфриевой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"Психологический климат классного коллектива"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Эмоциональный показатель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Среднее значение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Моральный показатель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Среднее значение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Деловой показатель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Среднее значение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2918912"/>
        <c:axId val="32920704"/>
      </c:barChart>
      <c:catAx>
        <c:axId val="32918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920704"/>
        <c:crosses val="autoZero"/>
        <c:auto val="1"/>
        <c:lblAlgn val="ctr"/>
        <c:lblOffset val="100"/>
        <c:noMultiLvlLbl val="0"/>
      </c:catAx>
      <c:valAx>
        <c:axId val="32920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189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Среднее значание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по показателям атмосферы в классе (методика А.Ф. Фидлера)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Среднее значание по классу</c:v>
                </c:pt>
              </c:strCache>
            </c:strRef>
          </c:tx>
          <c:marker>
            <c:symbol val="none"/>
          </c:marker>
          <c:cat>
            <c:strRef>
              <c:f>Лист1!$A$2:$A$11</c:f>
              <c:strCache>
                <c:ptCount val="10"/>
                <c:pt idx="0">
                  <c:v>Показатель 1</c:v>
                </c:pt>
                <c:pt idx="1">
                  <c:v>Показатель 2</c:v>
                </c:pt>
                <c:pt idx="2">
                  <c:v>Показатель 3</c:v>
                </c:pt>
                <c:pt idx="3">
                  <c:v>Показатель 4</c:v>
                </c:pt>
                <c:pt idx="4">
                  <c:v>Показатель 5</c:v>
                </c:pt>
                <c:pt idx="5">
                  <c:v>Показатель 6</c:v>
                </c:pt>
                <c:pt idx="6">
                  <c:v>Показатель 7</c:v>
                </c:pt>
                <c:pt idx="7">
                  <c:v>Показатель 8</c:v>
                </c:pt>
                <c:pt idx="8">
                  <c:v>Показатель 9</c:v>
                </c:pt>
                <c:pt idx="9">
                  <c:v>Показатель 10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2.6</c:v>
                </c:pt>
                <c:pt idx="1">
                  <c:v>2.5</c:v>
                </c:pt>
                <c:pt idx="2">
                  <c:v>2.2999999999999998</c:v>
                </c:pt>
                <c:pt idx="3">
                  <c:v>2.6</c:v>
                </c:pt>
                <c:pt idx="4">
                  <c:v>2.2000000000000002</c:v>
                </c:pt>
                <c:pt idx="5">
                  <c:v>2.9</c:v>
                </c:pt>
                <c:pt idx="6">
                  <c:v>2.1</c:v>
                </c:pt>
                <c:pt idx="7">
                  <c:v>2.7</c:v>
                </c:pt>
                <c:pt idx="8">
                  <c:v>3</c:v>
                </c:pt>
                <c:pt idx="9">
                  <c:v>2.5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9956224"/>
        <c:axId val="81723392"/>
      </c:lineChart>
      <c:catAx>
        <c:axId val="79956224"/>
        <c:scaling>
          <c:orientation val="minMax"/>
        </c:scaling>
        <c:delete val="0"/>
        <c:axPos val="b"/>
        <c:majorTickMark val="out"/>
        <c:minorTickMark val="none"/>
        <c:tickLblPos val="nextTo"/>
        <c:crossAx val="81723392"/>
        <c:crosses val="autoZero"/>
        <c:auto val="1"/>
        <c:lblAlgn val="ctr"/>
        <c:lblOffset val="100"/>
        <c:noMultiLvlLbl val="0"/>
      </c:catAx>
      <c:valAx>
        <c:axId val="81723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9562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2019-11-27T09:16:00Z</dcterms:created>
  <dcterms:modified xsi:type="dcterms:W3CDTF">2019-11-29T10:56:00Z</dcterms:modified>
</cp:coreProperties>
</file>